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石河子大学参加“访惠聚”活动报名人员信息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32"/>
        </w:rPr>
        <w:t>汇总表</w:t>
      </w:r>
    </w:p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填报单位：</w:t>
      </w:r>
      <w:r>
        <w:rPr>
          <w:rFonts w:ascii="华文中宋" w:hAnsi="华文中宋" w:eastAsia="华文中宋"/>
          <w:sz w:val="28"/>
          <w:szCs w:val="28"/>
        </w:rPr>
        <w:t xml:space="preserve">                        </w:t>
      </w:r>
      <w:r>
        <w:rPr>
          <w:rFonts w:hint="eastAsia" w:ascii="华文中宋" w:hAnsi="华文中宋" w:eastAsia="华文中宋"/>
          <w:sz w:val="28"/>
          <w:szCs w:val="28"/>
        </w:rPr>
        <w:t>联系人：</w:t>
      </w:r>
      <w:r>
        <w:rPr>
          <w:rFonts w:ascii="华文中宋" w:hAnsi="华文中宋" w:eastAsia="华文中宋"/>
          <w:sz w:val="28"/>
          <w:szCs w:val="28"/>
        </w:rPr>
        <w:t xml:space="preserve">                       </w:t>
      </w:r>
      <w:r>
        <w:rPr>
          <w:rFonts w:hint="eastAsia" w:ascii="华文中宋" w:hAnsi="华文中宋" w:eastAsia="华文中宋"/>
          <w:sz w:val="28"/>
          <w:szCs w:val="28"/>
        </w:rPr>
        <w:t>联系电话：</w:t>
      </w:r>
    </w:p>
    <w:tbl>
      <w:tblPr>
        <w:tblStyle w:val="3"/>
        <w:tblW w:w="146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92"/>
        <w:gridCol w:w="567"/>
        <w:gridCol w:w="567"/>
        <w:gridCol w:w="567"/>
        <w:gridCol w:w="1134"/>
        <w:gridCol w:w="2268"/>
        <w:gridCol w:w="993"/>
        <w:gridCol w:w="992"/>
        <w:gridCol w:w="1843"/>
        <w:gridCol w:w="850"/>
        <w:gridCol w:w="851"/>
        <w:gridCol w:w="1701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任现职时间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18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18"/>
                <w:szCs w:val="24"/>
              </w:rPr>
              <w:t>是否</w:t>
            </w:r>
          </w:p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18"/>
                <w:szCs w:val="24"/>
              </w:rPr>
              <w:t>懂双语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参加年份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XXX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FF0000"/>
                <w:szCs w:val="21"/>
              </w:rPr>
              <w:t>男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FF0000"/>
                <w:szCs w:val="21"/>
              </w:rPr>
              <w:t>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31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FF0000"/>
                <w:szCs w:val="21"/>
              </w:rPr>
              <w:t>中共党员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XXXXXXXXXXXXXXX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2012.09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FF0000"/>
                <w:szCs w:val="21"/>
              </w:rPr>
              <w:t>研究生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XXXXXXXXXXXXX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FF0000"/>
                <w:szCs w:val="21"/>
              </w:rPr>
              <w:t>副教授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FF0000"/>
                <w:szCs w:val="21"/>
              </w:rPr>
              <w:t>否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XXXXXXXXXXX</w:t>
            </w: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FF0000"/>
                <w:szCs w:val="21"/>
              </w:rPr>
            </w:pPr>
            <w:r>
              <w:rPr>
                <w:rFonts w:ascii="仿宋_GB2312" w:hAnsi="华文中宋" w:eastAsia="仿宋_GB2312"/>
                <w:color w:val="FF0000"/>
                <w:szCs w:val="21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8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</w:tbl>
    <w:p>
      <w:pPr>
        <w:spacing w:line="660" w:lineRule="exact"/>
        <w:rPr>
          <w:rFonts w:ascii="仿宋_GB2312" w:eastAsia="仿宋_GB2312"/>
          <w:sz w:val="22"/>
        </w:rPr>
      </w:pPr>
    </w:p>
    <w:p>
      <w:pPr>
        <w:spacing w:line="540" w:lineRule="exact"/>
        <w:ind w:right="640" w:firstLine="3840" w:firstLineChars="120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黑棋体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粗隶书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萝卜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白棋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漫步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GGFP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宋体W12">
    <w:altName w:val="宋体"/>
    <w:panose1 w:val="02020C09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guardiente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迷你简准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ickles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ymbol Tiger">
    <w:altName w:val="Symbol"/>
    <w:panose1 w:val="05050102010006020507"/>
    <w:charset w:val="02"/>
    <w:family w:val="auto"/>
    <w:pitch w:val="default"/>
    <w:sig w:usb0="00000000" w:usb1="00000000" w:usb2="00000000" w:usb3="00000000" w:csb0="8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roman"/>
    <w:pitch w:val="default"/>
    <w:sig w:usb0="80000023" w:usb1="00000000" w:usb2="00020000" w:usb3="00000000" w:csb0="0000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0+ZGcJW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YIqQ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fHQ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rato-linked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1723859174+ZLYFuY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05711568+ZLYFu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723859174+ZLYFuY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HMIK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037661718+ZHMILi-149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1291925264+ZHMIL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HMIKD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LCItA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CItA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2FA1"/>
    <w:rsid w:val="298A2FA1"/>
    <w:rsid w:val="3863576C"/>
    <w:rsid w:val="40076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2016-11-25T04:14:00Z</dcterms:created>
  <dc:creator>Administrator</dc:creator>
  <cp:lastModifiedBy>Administrator</cp:lastModifiedBy>
  <dcterms:modified xsi:type="dcterms:W3CDTF">2016-11-25T04:14:34Z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